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1536"/>
        <w:tblW w:w="0" w:type="auto"/>
        <w:tblLook w:val="04A0" w:firstRow="1" w:lastRow="0" w:firstColumn="1" w:lastColumn="0" w:noHBand="0" w:noVBand="1"/>
      </w:tblPr>
      <w:tblGrid>
        <w:gridCol w:w="1955"/>
        <w:gridCol w:w="1899"/>
        <w:gridCol w:w="2304"/>
        <w:gridCol w:w="2463"/>
        <w:gridCol w:w="2578"/>
        <w:gridCol w:w="2292"/>
        <w:gridCol w:w="1861"/>
      </w:tblGrid>
      <w:tr w:rsidR="00594CD1" w14:paraId="31A20EA9" w14:textId="77777777" w:rsidTr="009B532A">
        <w:trPr>
          <w:trHeight w:val="989"/>
        </w:trPr>
        <w:tc>
          <w:tcPr>
            <w:tcW w:w="22024" w:type="dxa"/>
            <w:gridSpan w:val="7"/>
            <w:tcBorders>
              <w:top w:val="single" w:sz="18" w:space="0" w:color="auto"/>
              <w:left w:val="single" w:sz="18" w:space="0" w:color="auto"/>
              <w:right w:val="single" w:sz="18" w:space="0" w:color="auto"/>
            </w:tcBorders>
          </w:tcPr>
          <w:p w14:paraId="2D5504B3" w14:textId="028031B0" w:rsidR="00594CD1" w:rsidRPr="00594CD1" w:rsidRDefault="00594CD1" w:rsidP="00895B8F">
            <w:pPr>
              <w:rPr>
                <w:rFonts w:cstheme="minorHAnsi"/>
                <w:sz w:val="28"/>
                <w:szCs w:val="28"/>
              </w:rPr>
            </w:pPr>
            <w:r w:rsidRPr="002542B3">
              <w:rPr>
                <w:b/>
                <w:noProof/>
                <w:sz w:val="36"/>
                <w:szCs w:val="36"/>
                <w:lang w:eastAsia="en-GB"/>
              </w:rPr>
              <w:drawing>
                <wp:anchor distT="0" distB="0" distL="114300" distR="114300" simplePos="0" relativeHeight="251658240" behindDoc="0" locked="0" layoutInCell="1" allowOverlap="1" wp14:anchorId="30D00FE4" wp14:editId="7F4A3BC1">
                  <wp:simplePos x="0" y="0"/>
                  <wp:positionH relativeFrom="page">
                    <wp:posOffset>46990</wp:posOffset>
                  </wp:positionH>
                  <wp:positionV relativeFrom="paragraph">
                    <wp:posOffset>1905</wp:posOffset>
                  </wp:positionV>
                  <wp:extent cx="3139440" cy="5791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3576" t="59280" r="62038" b="28078"/>
                          <a:stretch>
                            <a:fillRect/>
                          </a:stretch>
                        </pic:blipFill>
                        <pic:spPr bwMode="auto">
                          <a:xfrm>
                            <a:off x="0" y="0"/>
                            <a:ext cx="313944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B8F">
              <w:rPr>
                <w:rFonts w:cstheme="minorHAnsi"/>
                <w:b/>
                <w:sz w:val="36"/>
                <w:szCs w:val="36"/>
              </w:rPr>
              <w:t xml:space="preserve">              PSHE/RSE </w:t>
            </w:r>
            <w:r w:rsidR="009A1035">
              <w:rPr>
                <w:rFonts w:cstheme="minorHAnsi"/>
                <w:b/>
                <w:sz w:val="36"/>
                <w:szCs w:val="36"/>
              </w:rPr>
              <w:t>Whole School Year Plan</w:t>
            </w:r>
            <w:r w:rsidR="00895B8F">
              <w:rPr>
                <w:rFonts w:cstheme="minorHAnsi"/>
                <w:b/>
                <w:sz w:val="36"/>
                <w:szCs w:val="36"/>
              </w:rPr>
              <w:t xml:space="preserve"> 202</w:t>
            </w:r>
            <w:r w:rsidR="004C2D2E">
              <w:rPr>
                <w:rFonts w:cstheme="minorHAnsi"/>
                <w:b/>
                <w:sz w:val="36"/>
                <w:szCs w:val="36"/>
              </w:rPr>
              <w:t>4</w:t>
            </w:r>
            <w:r w:rsidR="00895B8F">
              <w:rPr>
                <w:rFonts w:cstheme="minorHAnsi"/>
                <w:b/>
                <w:sz w:val="36"/>
                <w:szCs w:val="36"/>
              </w:rPr>
              <w:t>-202</w:t>
            </w:r>
            <w:r w:rsidR="004C2D2E">
              <w:rPr>
                <w:rFonts w:cstheme="minorHAnsi"/>
                <w:b/>
                <w:sz w:val="36"/>
                <w:szCs w:val="36"/>
              </w:rPr>
              <w:t>5</w:t>
            </w:r>
          </w:p>
        </w:tc>
      </w:tr>
      <w:tr w:rsidR="004D0594" w:rsidRPr="00E52EEE" w14:paraId="0E030910" w14:textId="77777777" w:rsidTr="009B532A">
        <w:trPr>
          <w:trHeight w:val="492"/>
        </w:trPr>
        <w:tc>
          <w:tcPr>
            <w:tcW w:w="2570" w:type="dxa"/>
            <w:tcBorders>
              <w:top w:val="single" w:sz="18" w:space="0" w:color="auto"/>
              <w:left w:val="single" w:sz="18" w:space="0" w:color="auto"/>
              <w:bottom w:val="single" w:sz="18" w:space="0" w:color="auto"/>
              <w:right w:val="single" w:sz="18" w:space="0" w:color="auto"/>
            </w:tcBorders>
          </w:tcPr>
          <w:p w14:paraId="311935BF" w14:textId="6035BC65" w:rsidR="00594CD1" w:rsidRPr="00EB43CE" w:rsidRDefault="00895B8F" w:rsidP="00895B8F">
            <w:pPr>
              <w:rPr>
                <w:b/>
                <w:sz w:val="28"/>
                <w:szCs w:val="28"/>
              </w:rPr>
            </w:pPr>
            <w:r>
              <w:rPr>
                <w:b/>
                <w:sz w:val="28"/>
                <w:szCs w:val="28"/>
              </w:rPr>
              <w:t>Term</w:t>
            </w:r>
          </w:p>
        </w:tc>
        <w:tc>
          <w:tcPr>
            <w:tcW w:w="3221" w:type="dxa"/>
            <w:tcBorders>
              <w:top w:val="single" w:sz="18" w:space="0" w:color="auto"/>
              <w:left w:val="single" w:sz="18" w:space="0" w:color="auto"/>
              <w:bottom w:val="single" w:sz="18" w:space="0" w:color="auto"/>
              <w:right w:val="single" w:sz="18" w:space="0" w:color="auto"/>
            </w:tcBorders>
            <w:shd w:val="clear" w:color="auto" w:fill="FF6699"/>
          </w:tcPr>
          <w:p w14:paraId="2F2FBDC0" w14:textId="1631B698" w:rsidR="000547F0" w:rsidRPr="00EB43CE" w:rsidRDefault="00594CD1" w:rsidP="00895B8F">
            <w:pPr>
              <w:jc w:val="center"/>
              <w:rPr>
                <w:b/>
                <w:sz w:val="28"/>
                <w:szCs w:val="28"/>
              </w:rPr>
            </w:pPr>
            <w:r w:rsidRPr="00EB43CE">
              <w:rPr>
                <w:b/>
                <w:sz w:val="28"/>
                <w:szCs w:val="28"/>
              </w:rPr>
              <w:t>Autumn 1</w:t>
            </w:r>
          </w:p>
        </w:tc>
        <w:tc>
          <w:tcPr>
            <w:tcW w:w="3258" w:type="dxa"/>
            <w:tcBorders>
              <w:top w:val="single" w:sz="18" w:space="0" w:color="auto"/>
              <w:left w:val="single" w:sz="18" w:space="0" w:color="auto"/>
              <w:bottom w:val="single" w:sz="18" w:space="0" w:color="auto"/>
              <w:right w:val="single" w:sz="18" w:space="0" w:color="auto"/>
            </w:tcBorders>
            <w:shd w:val="clear" w:color="auto" w:fill="FF6699"/>
          </w:tcPr>
          <w:p w14:paraId="319CB88C" w14:textId="77777777" w:rsidR="00594CD1" w:rsidRPr="00EB43CE" w:rsidRDefault="00594CD1" w:rsidP="00895B8F">
            <w:pPr>
              <w:jc w:val="center"/>
              <w:rPr>
                <w:b/>
                <w:sz w:val="28"/>
                <w:szCs w:val="28"/>
              </w:rPr>
            </w:pPr>
            <w:r w:rsidRPr="00EB43CE">
              <w:rPr>
                <w:b/>
                <w:sz w:val="28"/>
                <w:szCs w:val="28"/>
              </w:rPr>
              <w:t>Autumn 2</w:t>
            </w:r>
          </w:p>
          <w:p w14:paraId="558F2EAA" w14:textId="0C36A73C" w:rsidR="000547F0" w:rsidRPr="00EB43CE" w:rsidRDefault="000547F0" w:rsidP="00895B8F">
            <w:pPr>
              <w:rPr>
                <w:b/>
                <w:sz w:val="28"/>
                <w:szCs w:val="28"/>
              </w:rPr>
            </w:pPr>
          </w:p>
        </w:tc>
        <w:tc>
          <w:tcPr>
            <w:tcW w:w="3249" w:type="dxa"/>
            <w:tcBorders>
              <w:top w:val="single" w:sz="18" w:space="0" w:color="auto"/>
              <w:left w:val="single" w:sz="18" w:space="0" w:color="auto"/>
              <w:bottom w:val="single" w:sz="18" w:space="0" w:color="auto"/>
              <w:right w:val="single" w:sz="18" w:space="0" w:color="auto"/>
            </w:tcBorders>
            <w:shd w:val="clear" w:color="auto" w:fill="FF6699"/>
          </w:tcPr>
          <w:p w14:paraId="70FE0745" w14:textId="2012448E" w:rsidR="000547F0" w:rsidRPr="00EB43CE" w:rsidRDefault="00594CD1" w:rsidP="00895B8F">
            <w:pPr>
              <w:jc w:val="center"/>
              <w:rPr>
                <w:b/>
                <w:sz w:val="28"/>
                <w:szCs w:val="28"/>
              </w:rPr>
            </w:pPr>
            <w:r w:rsidRPr="00EB43CE">
              <w:rPr>
                <w:b/>
                <w:sz w:val="28"/>
                <w:szCs w:val="28"/>
              </w:rPr>
              <w:t>Spring 1</w:t>
            </w:r>
          </w:p>
        </w:tc>
        <w:tc>
          <w:tcPr>
            <w:tcW w:w="3258" w:type="dxa"/>
            <w:tcBorders>
              <w:top w:val="single" w:sz="18" w:space="0" w:color="auto"/>
              <w:left w:val="single" w:sz="18" w:space="0" w:color="auto"/>
              <w:bottom w:val="single" w:sz="18" w:space="0" w:color="auto"/>
              <w:right w:val="single" w:sz="18" w:space="0" w:color="auto"/>
            </w:tcBorders>
            <w:shd w:val="clear" w:color="auto" w:fill="FF6699"/>
          </w:tcPr>
          <w:p w14:paraId="5C69E843" w14:textId="77777777" w:rsidR="00594CD1" w:rsidRPr="00EB43CE" w:rsidRDefault="00594CD1" w:rsidP="00895B8F">
            <w:pPr>
              <w:jc w:val="center"/>
              <w:rPr>
                <w:b/>
                <w:sz w:val="28"/>
                <w:szCs w:val="28"/>
              </w:rPr>
            </w:pPr>
            <w:r w:rsidRPr="00EB43CE">
              <w:rPr>
                <w:b/>
                <w:sz w:val="28"/>
                <w:szCs w:val="28"/>
              </w:rPr>
              <w:t>Spring 2</w:t>
            </w:r>
          </w:p>
        </w:tc>
        <w:tc>
          <w:tcPr>
            <w:tcW w:w="3240" w:type="dxa"/>
            <w:tcBorders>
              <w:top w:val="single" w:sz="18" w:space="0" w:color="auto"/>
              <w:left w:val="single" w:sz="18" w:space="0" w:color="auto"/>
              <w:bottom w:val="single" w:sz="18" w:space="0" w:color="auto"/>
              <w:right w:val="single" w:sz="18" w:space="0" w:color="auto"/>
            </w:tcBorders>
            <w:shd w:val="clear" w:color="auto" w:fill="FF6699"/>
          </w:tcPr>
          <w:p w14:paraId="66003877" w14:textId="77777777" w:rsidR="00594CD1" w:rsidRPr="00EB43CE" w:rsidRDefault="00594CD1" w:rsidP="00895B8F">
            <w:pPr>
              <w:jc w:val="center"/>
              <w:rPr>
                <w:b/>
                <w:sz w:val="28"/>
                <w:szCs w:val="28"/>
              </w:rPr>
            </w:pPr>
            <w:r w:rsidRPr="00EB43CE">
              <w:rPr>
                <w:b/>
                <w:sz w:val="28"/>
                <w:szCs w:val="28"/>
              </w:rPr>
              <w:t>Summer 1</w:t>
            </w:r>
          </w:p>
        </w:tc>
        <w:tc>
          <w:tcPr>
            <w:tcW w:w="3225" w:type="dxa"/>
            <w:tcBorders>
              <w:top w:val="single" w:sz="18" w:space="0" w:color="auto"/>
              <w:left w:val="single" w:sz="18" w:space="0" w:color="auto"/>
              <w:bottom w:val="single" w:sz="18" w:space="0" w:color="auto"/>
              <w:right w:val="single" w:sz="18" w:space="0" w:color="auto"/>
            </w:tcBorders>
            <w:shd w:val="clear" w:color="auto" w:fill="FF6699"/>
          </w:tcPr>
          <w:p w14:paraId="31831D2D" w14:textId="77777777" w:rsidR="00594CD1" w:rsidRPr="00EB43CE" w:rsidRDefault="00594CD1" w:rsidP="00895B8F">
            <w:pPr>
              <w:jc w:val="center"/>
              <w:rPr>
                <w:b/>
                <w:sz w:val="28"/>
                <w:szCs w:val="28"/>
              </w:rPr>
            </w:pPr>
            <w:r w:rsidRPr="00EB43CE">
              <w:rPr>
                <w:b/>
                <w:sz w:val="28"/>
                <w:szCs w:val="28"/>
              </w:rPr>
              <w:t>Summer 2</w:t>
            </w:r>
          </w:p>
        </w:tc>
      </w:tr>
      <w:tr w:rsidR="00EB43CE" w:rsidRPr="00E52EEE" w14:paraId="752B5FBF" w14:textId="77777777" w:rsidTr="009B532A">
        <w:trPr>
          <w:trHeight w:val="492"/>
        </w:trPr>
        <w:tc>
          <w:tcPr>
            <w:tcW w:w="22024" w:type="dxa"/>
            <w:gridSpan w:val="7"/>
            <w:tcBorders>
              <w:top w:val="single" w:sz="18" w:space="0" w:color="auto"/>
              <w:left w:val="single" w:sz="18" w:space="0" w:color="auto"/>
              <w:bottom w:val="single" w:sz="18" w:space="0" w:color="auto"/>
              <w:right w:val="single" w:sz="18" w:space="0" w:color="auto"/>
            </w:tcBorders>
          </w:tcPr>
          <w:p w14:paraId="47ADE4B2" w14:textId="22B38169" w:rsidR="00EB43CE" w:rsidRPr="00EB43CE" w:rsidRDefault="00EB43CE" w:rsidP="00895B8F">
            <w:pPr>
              <w:jc w:val="center"/>
              <w:rPr>
                <w:b/>
                <w:sz w:val="28"/>
                <w:szCs w:val="28"/>
              </w:rPr>
            </w:pPr>
            <w:r>
              <w:rPr>
                <w:b/>
                <w:sz w:val="28"/>
                <w:szCs w:val="28"/>
              </w:rPr>
              <w:t xml:space="preserve">PSHE and RSHE is taught in an age appropriate manner. We start with Health and Wellbeing to ensure all our pupils are ready and prepared to be successful at school. We ensure that they are ready for their learning. We conclude with Living in the Wider World to deal with change for all pupils transitioning to a new year group or school. To support all learners becoming responsible citizens, we incorporate our Core Learning Skills within our school values and ethos. They complement the PSHE/RSHE curriculum and is celebrated on a weekly basis as a whole school community. </w:t>
            </w:r>
          </w:p>
        </w:tc>
      </w:tr>
      <w:tr w:rsidR="004D0594" w:rsidRPr="00E52EEE" w14:paraId="4A2502F5" w14:textId="77777777" w:rsidTr="009B532A">
        <w:trPr>
          <w:trHeight w:val="781"/>
        </w:trPr>
        <w:tc>
          <w:tcPr>
            <w:tcW w:w="25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028C43E" w14:textId="08EF5B1B" w:rsidR="004D0594" w:rsidRPr="00EB43CE" w:rsidRDefault="004D0594" w:rsidP="00895B8F">
            <w:pPr>
              <w:rPr>
                <w:b/>
                <w:sz w:val="28"/>
                <w:szCs w:val="28"/>
              </w:rPr>
            </w:pPr>
            <w:r w:rsidRPr="00EB43CE">
              <w:rPr>
                <w:b/>
                <w:sz w:val="28"/>
                <w:szCs w:val="28"/>
              </w:rPr>
              <w:t>PHSE Termly focus/theme</w:t>
            </w:r>
          </w:p>
        </w:tc>
        <w:tc>
          <w:tcPr>
            <w:tcW w:w="6480" w:type="dxa"/>
            <w:gridSpan w:val="2"/>
            <w:tcBorders>
              <w:top w:val="single" w:sz="18" w:space="0" w:color="auto"/>
              <w:left w:val="single" w:sz="18" w:space="0" w:color="auto"/>
              <w:bottom w:val="single" w:sz="18" w:space="0" w:color="auto"/>
              <w:right w:val="single" w:sz="18" w:space="0" w:color="auto"/>
            </w:tcBorders>
            <w:shd w:val="clear" w:color="auto" w:fill="92D050"/>
          </w:tcPr>
          <w:p w14:paraId="4C3FE6FB" w14:textId="3D9A77C3" w:rsidR="004D0594" w:rsidRPr="00EB43CE" w:rsidRDefault="004D0594" w:rsidP="00895B8F">
            <w:pPr>
              <w:jc w:val="center"/>
              <w:rPr>
                <w:b/>
                <w:sz w:val="28"/>
                <w:szCs w:val="28"/>
              </w:rPr>
            </w:pPr>
            <w:r w:rsidRPr="00EB43CE">
              <w:rPr>
                <w:b/>
                <w:sz w:val="28"/>
                <w:szCs w:val="28"/>
              </w:rPr>
              <w:t>Health &amp; Well being</w:t>
            </w:r>
          </w:p>
        </w:tc>
        <w:tc>
          <w:tcPr>
            <w:tcW w:w="6508" w:type="dxa"/>
            <w:gridSpan w:val="2"/>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1DE1560C" w14:textId="233F7F14" w:rsidR="004D0594" w:rsidRPr="00EB43CE" w:rsidRDefault="004D0594" w:rsidP="00895B8F">
            <w:pPr>
              <w:jc w:val="center"/>
              <w:rPr>
                <w:b/>
                <w:sz w:val="28"/>
                <w:szCs w:val="28"/>
              </w:rPr>
            </w:pPr>
            <w:r w:rsidRPr="00EB43CE">
              <w:rPr>
                <w:b/>
                <w:sz w:val="28"/>
                <w:szCs w:val="28"/>
              </w:rPr>
              <w:t>Relationships</w:t>
            </w:r>
          </w:p>
        </w:tc>
        <w:tc>
          <w:tcPr>
            <w:tcW w:w="6466" w:type="dxa"/>
            <w:gridSpan w:val="2"/>
            <w:tcBorders>
              <w:top w:val="single" w:sz="18" w:space="0" w:color="auto"/>
              <w:left w:val="single" w:sz="18" w:space="0" w:color="auto"/>
              <w:bottom w:val="single" w:sz="18" w:space="0" w:color="auto"/>
              <w:right w:val="single" w:sz="18" w:space="0" w:color="auto"/>
            </w:tcBorders>
            <w:shd w:val="clear" w:color="auto" w:fill="FFFF00"/>
          </w:tcPr>
          <w:p w14:paraId="1265100A" w14:textId="7148EF08" w:rsidR="004D0594" w:rsidRPr="00EB43CE" w:rsidRDefault="004D0594" w:rsidP="00895B8F">
            <w:pPr>
              <w:jc w:val="center"/>
              <w:rPr>
                <w:b/>
                <w:sz w:val="28"/>
                <w:szCs w:val="28"/>
              </w:rPr>
            </w:pPr>
            <w:r w:rsidRPr="00EB43CE">
              <w:rPr>
                <w:b/>
                <w:sz w:val="28"/>
                <w:szCs w:val="28"/>
              </w:rPr>
              <w:t>Living in the wider world</w:t>
            </w:r>
          </w:p>
        </w:tc>
      </w:tr>
      <w:tr w:rsidR="00230370" w:rsidRPr="00E52EEE" w14:paraId="2E9BC950" w14:textId="77777777" w:rsidTr="009B532A">
        <w:trPr>
          <w:trHeight w:val="1471"/>
        </w:trPr>
        <w:tc>
          <w:tcPr>
            <w:tcW w:w="25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902F9D8" w14:textId="3555F2AE" w:rsidR="00230370" w:rsidRPr="00EB43CE" w:rsidRDefault="00230370" w:rsidP="00895B8F">
            <w:pPr>
              <w:rPr>
                <w:b/>
                <w:sz w:val="28"/>
                <w:szCs w:val="28"/>
              </w:rPr>
            </w:pPr>
            <w:r w:rsidRPr="00EB43CE">
              <w:rPr>
                <w:b/>
                <w:sz w:val="28"/>
                <w:szCs w:val="28"/>
              </w:rPr>
              <w:t>PHSE</w:t>
            </w:r>
          </w:p>
        </w:tc>
        <w:tc>
          <w:tcPr>
            <w:tcW w:w="3221"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22379FE6" w14:textId="77ABACA2" w:rsidR="00230370" w:rsidRPr="00EB43CE" w:rsidRDefault="00230370" w:rsidP="00895B8F">
            <w:pPr>
              <w:jc w:val="center"/>
              <w:rPr>
                <w:b/>
                <w:sz w:val="36"/>
                <w:szCs w:val="36"/>
              </w:rPr>
            </w:pPr>
            <w:r w:rsidRPr="00EB43CE">
              <w:rPr>
                <w:b/>
                <w:sz w:val="36"/>
                <w:szCs w:val="36"/>
              </w:rPr>
              <w:t>Healthy body &amp; Minds</w:t>
            </w:r>
          </w:p>
        </w:tc>
        <w:tc>
          <w:tcPr>
            <w:tcW w:w="3258"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4AFDF885" w14:textId="7D6A6E9C" w:rsidR="00230370" w:rsidRPr="00EB43CE" w:rsidRDefault="00230370" w:rsidP="00895B8F">
            <w:pPr>
              <w:jc w:val="center"/>
              <w:rPr>
                <w:b/>
                <w:sz w:val="36"/>
                <w:szCs w:val="36"/>
              </w:rPr>
            </w:pPr>
            <w:r w:rsidRPr="00EB43CE">
              <w:rPr>
                <w:b/>
                <w:sz w:val="36"/>
                <w:szCs w:val="36"/>
              </w:rPr>
              <w:t xml:space="preserve">Healthy &amp; Happy </w:t>
            </w:r>
            <w:r w:rsidR="00BB518A" w:rsidRPr="00EB43CE">
              <w:rPr>
                <w:b/>
                <w:sz w:val="36"/>
                <w:szCs w:val="36"/>
              </w:rPr>
              <w:t>Friendships</w:t>
            </w:r>
          </w:p>
        </w:tc>
        <w:tc>
          <w:tcPr>
            <w:tcW w:w="3249"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0C33E87A" w14:textId="47BEEE70" w:rsidR="00230370" w:rsidRPr="00EB43CE" w:rsidRDefault="004D0594" w:rsidP="00895B8F">
            <w:pPr>
              <w:jc w:val="center"/>
              <w:rPr>
                <w:b/>
                <w:sz w:val="36"/>
                <w:szCs w:val="36"/>
              </w:rPr>
            </w:pPr>
            <w:r w:rsidRPr="00EB43CE">
              <w:rPr>
                <w:b/>
                <w:sz w:val="36"/>
                <w:szCs w:val="36"/>
              </w:rPr>
              <w:t xml:space="preserve">Families &amp; Committed relationships </w:t>
            </w:r>
          </w:p>
        </w:tc>
        <w:tc>
          <w:tcPr>
            <w:tcW w:w="3258"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3E6A41D9" w14:textId="0A22A53E" w:rsidR="00230370" w:rsidRPr="00EB43CE" w:rsidRDefault="00230370" w:rsidP="00895B8F">
            <w:pPr>
              <w:jc w:val="center"/>
              <w:rPr>
                <w:b/>
                <w:sz w:val="36"/>
                <w:szCs w:val="36"/>
              </w:rPr>
            </w:pPr>
            <w:r w:rsidRPr="00EB43CE">
              <w:rPr>
                <w:b/>
                <w:sz w:val="36"/>
                <w:szCs w:val="36"/>
              </w:rPr>
              <w:t>Caring &amp; Responsibility</w:t>
            </w:r>
          </w:p>
        </w:tc>
        <w:tc>
          <w:tcPr>
            <w:tcW w:w="3240"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0D6CFE26" w14:textId="02CE1E4D" w:rsidR="00230370" w:rsidRPr="00EB43CE" w:rsidRDefault="004D0594" w:rsidP="00895B8F">
            <w:pPr>
              <w:jc w:val="center"/>
              <w:rPr>
                <w:b/>
                <w:sz w:val="36"/>
                <w:szCs w:val="36"/>
              </w:rPr>
            </w:pPr>
            <w:r w:rsidRPr="00EB43CE">
              <w:rPr>
                <w:b/>
                <w:sz w:val="36"/>
                <w:szCs w:val="36"/>
              </w:rPr>
              <w:t>Similarities &amp; Differences</w:t>
            </w:r>
          </w:p>
        </w:tc>
        <w:tc>
          <w:tcPr>
            <w:tcW w:w="3225" w:type="dxa"/>
            <w:tcBorders>
              <w:top w:val="single" w:sz="18" w:space="0" w:color="auto"/>
              <w:left w:val="single" w:sz="18" w:space="0" w:color="auto"/>
              <w:bottom w:val="single" w:sz="18" w:space="0" w:color="auto"/>
              <w:right w:val="single" w:sz="18" w:space="0" w:color="auto"/>
            </w:tcBorders>
            <w:shd w:val="clear" w:color="auto" w:fill="FFE599" w:themeFill="accent4" w:themeFillTint="66"/>
          </w:tcPr>
          <w:p w14:paraId="295EA2E4" w14:textId="0481505B" w:rsidR="00230370" w:rsidRPr="00EB43CE" w:rsidRDefault="00230370" w:rsidP="00895B8F">
            <w:pPr>
              <w:jc w:val="center"/>
              <w:rPr>
                <w:b/>
                <w:sz w:val="36"/>
                <w:szCs w:val="36"/>
              </w:rPr>
            </w:pPr>
            <w:r w:rsidRPr="00EB43CE">
              <w:rPr>
                <w:b/>
                <w:sz w:val="36"/>
                <w:szCs w:val="36"/>
              </w:rPr>
              <w:t>Coping with Change</w:t>
            </w:r>
          </w:p>
        </w:tc>
      </w:tr>
      <w:tr w:rsidR="00895B8F" w:rsidRPr="00E52EEE" w14:paraId="0ECE91F3" w14:textId="77777777" w:rsidTr="009B532A">
        <w:trPr>
          <w:trHeight w:val="1940"/>
        </w:trPr>
        <w:tc>
          <w:tcPr>
            <w:tcW w:w="25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2374C80" w14:textId="0ECC6FC6" w:rsidR="00404317" w:rsidRPr="00EB43CE" w:rsidRDefault="00404317" w:rsidP="00895B8F">
            <w:pPr>
              <w:rPr>
                <w:b/>
                <w:color w:val="00B050"/>
                <w:sz w:val="28"/>
                <w:szCs w:val="28"/>
              </w:rPr>
            </w:pPr>
            <w:r w:rsidRPr="00EB43CE">
              <w:rPr>
                <w:b/>
                <w:sz w:val="28"/>
                <w:szCs w:val="28"/>
              </w:rPr>
              <w:t>CLS focus/theme</w:t>
            </w:r>
          </w:p>
        </w:tc>
        <w:tc>
          <w:tcPr>
            <w:tcW w:w="3221" w:type="dxa"/>
            <w:tcBorders>
              <w:top w:val="single" w:sz="18" w:space="0" w:color="auto"/>
              <w:left w:val="single" w:sz="18" w:space="0" w:color="auto"/>
              <w:bottom w:val="single" w:sz="18" w:space="0" w:color="auto"/>
              <w:right w:val="single" w:sz="18" w:space="0" w:color="auto"/>
            </w:tcBorders>
            <w:shd w:val="clear" w:color="auto" w:fill="C5E0B3" w:themeFill="accent6" w:themeFillTint="66"/>
          </w:tcPr>
          <w:p w14:paraId="30D65147" w14:textId="77777777" w:rsidR="00404317" w:rsidRPr="00EB43CE" w:rsidRDefault="00404317" w:rsidP="00895B8F">
            <w:pPr>
              <w:jc w:val="center"/>
              <w:rPr>
                <w:b/>
                <w:sz w:val="28"/>
                <w:szCs w:val="28"/>
              </w:rPr>
            </w:pPr>
            <w:r w:rsidRPr="00EB43CE">
              <w:rPr>
                <w:b/>
                <w:sz w:val="28"/>
                <w:szCs w:val="28"/>
              </w:rPr>
              <w:t>Learning with Others</w:t>
            </w:r>
          </w:p>
          <w:p w14:paraId="0E7EAAB6" w14:textId="77777777" w:rsidR="00404317" w:rsidRPr="00EB43CE" w:rsidRDefault="00404317" w:rsidP="00895B8F">
            <w:pPr>
              <w:jc w:val="center"/>
              <w:rPr>
                <w:b/>
                <w:color w:val="00B050"/>
                <w:sz w:val="28"/>
                <w:szCs w:val="28"/>
              </w:rPr>
            </w:pPr>
          </w:p>
        </w:tc>
        <w:tc>
          <w:tcPr>
            <w:tcW w:w="325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C67C449" w14:textId="798896C4" w:rsidR="00404317" w:rsidRPr="00EB43CE" w:rsidRDefault="00404317" w:rsidP="00895B8F">
            <w:pPr>
              <w:jc w:val="center"/>
              <w:rPr>
                <w:b/>
                <w:color w:val="00B050"/>
                <w:sz w:val="28"/>
                <w:szCs w:val="28"/>
              </w:rPr>
            </w:pPr>
            <w:r w:rsidRPr="00EB43CE">
              <w:rPr>
                <w:b/>
                <w:sz w:val="28"/>
                <w:szCs w:val="28"/>
              </w:rPr>
              <w:t>Developing Independence &amp; Responsibility</w:t>
            </w:r>
          </w:p>
        </w:tc>
        <w:tc>
          <w:tcPr>
            <w:tcW w:w="3249" w:type="dxa"/>
            <w:tcBorders>
              <w:top w:val="single" w:sz="18" w:space="0" w:color="auto"/>
              <w:left w:val="single" w:sz="18" w:space="0" w:color="auto"/>
              <w:bottom w:val="single" w:sz="18" w:space="0" w:color="auto"/>
              <w:right w:val="single" w:sz="18" w:space="0" w:color="auto"/>
            </w:tcBorders>
            <w:shd w:val="clear" w:color="auto" w:fill="C9C9C9" w:themeFill="accent3" w:themeFillTint="99"/>
          </w:tcPr>
          <w:p w14:paraId="3EB51DAF" w14:textId="77777777" w:rsidR="00404317" w:rsidRPr="00EB43CE" w:rsidRDefault="00404317" w:rsidP="00895B8F">
            <w:pPr>
              <w:jc w:val="center"/>
              <w:rPr>
                <w:b/>
                <w:sz w:val="28"/>
                <w:szCs w:val="28"/>
              </w:rPr>
            </w:pPr>
            <w:r w:rsidRPr="00EB43CE">
              <w:rPr>
                <w:b/>
                <w:sz w:val="28"/>
                <w:szCs w:val="28"/>
              </w:rPr>
              <w:t xml:space="preserve">Improving our own learning and behaviour </w:t>
            </w:r>
          </w:p>
          <w:p w14:paraId="23E1F8E4" w14:textId="77777777" w:rsidR="00404317" w:rsidRPr="00EB43CE" w:rsidRDefault="00404317" w:rsidP="00895B8F">
            <w:pPr>
              <w:jc w:val="center"/>
              <w:rPr>
                <w:b/>
                <w:color w:val="00B050"/>
                <w:sz w:val="28"/>
                <w:szCs w:val="28"/>
              </w:rPr>
            </w:pPr>
          </w:p>
        </w:tc>
        <w:tc>
          <w:tcPr>
            <w:tcW w:w="3258" w:type="dxa"/>
            <w:tcBorders>
              <w:top w:val="single" w:sz="18" w:space="0" w:color="auto"/>
              <w:left w:val="single" w:sz="18" w:space="0" w:color="auto"/>
              <w:bottom w:val="single" w:sz="18" w:space="0" w:color="auto"/>
              <w:right w:val="single" w:sz="18" w:space="0" w:color="auto"/>
            </w:tcBorders>
            <w:shd w:val="clear" w:color="auto" w:fill="00B0F0"/>
          </w:tcPr>
          <w:p w14:paraId="2F160A89" w14:textId="3EFD51D8" w:rsidR="00404317" w:rsidRPr="00EB43CE" w:rsidRDefault="00404317" w:rsidP="00895B8F">
            <w:pPr>
              <w:jc w:val="center"/>
              <w:rPr>
                <w:b/>
                <w:color w:val="00B050"/>
                <w:sz w:val="28"/>
                <w:szCs w:val="28"/>
              </w:rPr>
            </w:pPr>
            <w:r w:rsidRPr="00EB43CE">
              <w:rPr>
                <w:b/>
                <w:sz w:val="28"/>
                <w:szCs w:val="28"/>
              </w:rPr>
              <w:t xml:space="preserve">Developing a sense of </w:t>
            </w:r>
            <w:r w:rsidR="001670D7" w:rsidRPr="00EB43CE">
              <w:rPr>
                <w:b/>
                <w:sz w:val="28"/>
                <w:szCs w:val="28"/>
              </w:rPr>
              <w:t>self-worth</w:t>
            </w:r>
            <w:r w:rsidRPr="00EB43CE">
              <w:rPr>
                <w:b/>
                <w:sz w:val="28"/>
                <w:szCs w:val="28"/>
              </w:rPr>
              <w:t xml:space="preserve"> &amp; understanding of self &amp; of others.</w:t>
            </w:r>
          </w:p>
        </w:tc>
        <w:tc>
          <w:tcPr>
            <w:tcW w:w="3240" w:type="dxa"/>
            <w:tcBorders>
              <w:top w:val="single" w:sz="18" w:space="0" w:color="auto"/>
              <w:left w:val="single" w:sz="18" w:space="0" w:color="auto"/>
              <w:bottom w:val="single" w:sz="18" w:space="0" w:color="auto"/>
              <w:right w:val="single" w:sz="18" w:space="0" w:color="auto"/>
            </w:tcBorders>
            <w:shd w:val="clear" w:color="auto" w:fill="FFC000"/>
          </w:tcPr>
          <w:p w14:paraId="7B9EFD16" w14:textId="46D0CD8A" w:rsidR="00404317" w:rsidRPr="00EB43CE" w:rsidRDefault="00404317" w:rsidP="00895B8F">
            <w:pPr>
              <w:jc w:val="center"/>
              <w:rPr>
                <w:b/>
                <w:color w:val="00B050"/>
                <w:sz w:val="28"/>
                <w:szCs w:val="28"/>
              </w:rPr>
            </w:pPr>
            <w:r w:rsidRPr="00EB43CE">
              <w:rPr>
                <w:b/>
                <w:sz w:val="28"/>
                <w:szCs w:val="28"/>
              </w:rPr>
              <w:t>Thinking Skills</w:t>
            </w:r>
          </w:p>
        </w:tc>
        <w:tc>
          <w:tcPr>
            <w:tcW w:w="3225" w:type="dxa"/>
            <w:tcBorders>
              <w:top w:val="single" w:sz="18" w:space="0" w:color="auto"/>
              <w:left w:val="single" w:sz="18" w:space="0" w:color="auto"/>
              <w:bottom w:val="single" w:sz="18" w:space="0" w:color="auto"/>
              <w:right w:val="single" w:sz="18" w:space="0" w:color="auto"/>
            </w:tcBorders>
            <w:shd w:val="clear" w:color="auto" w:fill="FF9966"/>
          </w:tcPr>
          <w:p w14:paraId="1D603499" w14:textId="1ABE3D2F" w:rsidR="00404317" w:rsidRPr="00EB43CE" w:rsidRDefault="00404317" w:rsidP="00895B8F">
            <w:pPr>
              <w:jc w:val="center"/>
              <w:rPr>
                <w:b/>
                <w:color w:val="00B050"/>
                <w:sz w:val="28"/>
                <w:szCs w:val="28"/>
              </w:rPr>
            </w:pPr>
            <w:r w:rsidRPr="00EB43CE">
              <w:rPr>
                <w:b/>
                <w:sz w:val="28"/>
                <w:szCs w:val="28"/>
              </w:rPr>
              <w:t>Speaking &amp; Listening</w:t>
            </w:r>
          </w:p>
        </w:tc>
      </w:tr>
    </w:tbl>
    <w:p w14:paraId="2A2EA733" w14:textId="41933233" w:rsidR="007F5224" w:rsidRPr="002D515A" w:rsidRDefault="007F5224">
      <w:pPr>
        <w:rPr>
          <w:sz w:val="18"/>
        </w:rPr>
      </w:pPr>
    </w:p>
    <w:sectPr w:rsidR="007F5224" w:rsidRPr="002D515A" w:rsidSect="00594C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66532"/>
    <w:multiLevelType w:val="hybridMultilevel"/>
    <w:tmpl w:val="F03A78FA"/>
    <w:lvl w:ilvl="0" w:tplc="98BE466A">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D48216CC">
      <w:numFmt w:val="bullet"/>
      <w:lvlText w:val="•"/>
      <w:lvlJc w:val="left"/>
      <w:pPr>
        <w:ind w:left="889" w:hanging="360"/>
      </w:pPr>
      <w:rPr>
        <w:rFonts w:hint="default"/>
      </w:rPr>
    </w:lvl>
    <w:lvl w:ilvl="2" w:tplc="1488FEAA">
      <w:numFmt w:val="bullet"/>
      <w:lvlText w:val="•"/>
      <w:lvlJc w:val="left"/>
      <w:pPr>
        <w:ind w:left="1339" w:hanging="360"/>
      </w:pPr>
      <w:rPr>
        <w:rFonts w:hint="default"/>
      </w:rPr>
    </w:lvl>
    <w:lvl w:ilvl="3" w:tplc="8CE6DEE6">
      <w:numFmt w:val="bullet"/>
      <w:lvlText w:val="•"/>
      <w:lvlJc w:val="left"/>
      <w:pPr>
        <w:ind w:left="1789" w:hanging="360"/>
      </w:pPr>
      <w:rPr>
        <w:rFonts w:hint="default"/>
      </w:rPr>
    </w:lvl>
    <w:lvl w:ilvl="4" w:tplc="A28671C8">
      <w:numFmt w:val="bullet"/>
      <w:lvlText w:val="•"/>
      <w:lvlJc w:val="left"/>
      <w:pPr>
        <w:ind w:left="2239" w:hanging="360"/>
      </w:pPr>
      <w:rPr>
        <w:rFonts w:hint="default"/>
      </w:rPr>
    </w:lvl>
    <w:lvl w:ilvl="5" w:tplc="8EE0C3C0">
      <w:numFmt w:val="bullet"/>
      <w:lvlText w:val="•"/>
      <w:lvlJc w:val="left"/>
      <w:pPr>
        <w:ind w:left="2689" w:hanging="360"/>
      </w:pPr>
      <w:rPr>
        <w:rFonts w:hint="default"/>
      </w:rPr>
    </w:lvl>
    <w:lvl w:ilvl="6" w:tplc="252A1936">
      <w:numFmt w:val="bullet"/>
      <w:lvlText w:val="•"/>
      <w:lvlJc w:val="left"/>
      <w:pPr>
        <w:ind w:left="3139" w:hanging="360"/>
      </w:pPr>
      <w:rPr>
        <w:rFonts w:hint="default"/>
      </w:rPr>
    </w:lvl>
    <w:lvl w:ilvl="7" w:tplc="B1849520">
      <w:numFmt w:val="bullet"/>
      <w:lvlText w:val="•"/>
      <w:lvlJc w:val="left"/>
      <w:pPr>
        <w:ind w:left="3589" w:hanging="360"/>
      </w:pPr>
      <w:rPr>
        <w:rFonts w:hint="default"/>
      </w:rPr>
    </w:lvl>
    <w:lvl w:ilvl="8" w:tplc="571C2B62">
      <w:numFmt w:val="bullet"/>
      <w:lvlText w:val="•"/>
      <w:lvlJc w:val="left"/>
      <w:pPr>
        <w:ind w:left="4039" w:hanging="360"/>
      </w:pPr>
      <w:rPr>
        <w:rFonts w:hint="default"/>
      </w:rPr>
    </w:lvl>
  </w:abstractNum>
  <w:num w:numId="1" w16cid:durableId="166153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D1"/>
    <w:rsid w:val="000101FA"/>
    <w:rsid w:val="000172E8"/>
    <w:rsid w:val="00021588"/>
    <w:rsid w:val="00031093"/>
    <w:rsid w:val="0003546D"/>
    <w:rsid w:val="00037BD1"/>
    <w:rsid w:val="00047C51"/>
    <w:rsid w:val="00053CC2"/>
    <w:rsid w:val="00053CD2"/>
    <w:rsid w:val="000547F0"/>
    <w:rsid w:val="0006699C"/>
    <w:rsid w:val="00077031"/>
    <w:rsid w:val="000854B0"/>
    <w:rsid w:val="00092F80"/>
    <w:rsid w:val="000B1F0D"/>
    <w:rsid w:val="000E64FC"/>
    <w:rsid w:val="000F02BF"/>
    <w:rsid w:val="000F43F7"/>
    <w:rsid w:val="000F50D9"/>
    <w:rsid w:val="00100D04"/>
    <w:rsid w:val="00105938"/>
    <w:rsid w:val="00111587"/>
    <w:rsid w:val="00127CAF"/>
    <w:rsid w:val="001670D7"/>
    <w:rsid w:val="00171785"/>
    <w:rsid w:val="00171F86"/>
    <w:rsid w:val="001B4F88"/>
    <w:rsid w:val="001B7A3D"/>
    <w:rsid w:val="001C2301"/>
    <w:rsid w:val="001D0481"/>
    <w:rsid w:val="001E6D9C"/>
    <w:rsid w:val="00206EA2"/>
    <w:rsid w:val="00212439"/>
    <w:rsid w:val="00230370"/>
    <w:rsid w:val="00236B39"/>
    <w:rsid w:val="00241158"/>
    <w:rsid w:val="002456D7"/>
    <w:rsid w:val="002542B3"/>
    <w:rsid w:val="00285E2A"/>
    <w:rsid w:val="0028717F"/>
    <w:rsid w:val="002B5C81"/>
    <w:rsid w:val="002B7CFC"/>
    <w:rsid w:val="002C4CC6"/>
    <w:rsid w:val="002C56C6"/>
    <w:rsid w:val="002D515A"/>
    <w:rsid w:val="002F11F9"/>
    <w:rsid w:val="00351430"/>
    <w:rsid w:val="00362462"/>
    <w:rsid w:val="00383952"/>
    <w:rsid w:val="0038754F"/>
    <w:rsid w:val="003956D2"/>
    <w:rsid w:val="00395F33"/>
    <w:rsid w:val="003A2C68"/>
    <w:rsid w:val="003A4C10"/>
    <w:rsid w:val="003C4DB1"/>
    <w:rsid w:val="003C6557"/>
    <w:rsid w:val="003F1BA3"/>
    <w:rsid w:val="0040265D"/>
    <w:rsid w:val="00404317"/>
    <w:rsid w:val="00407AE4"/>
    <w:rsid w:val="004478C0"/>
    <w:rsid w:val="00462393"/>
    <w:rsid w:val="00471EB9"/>
    <w:rsid w:val="00493E34"/>
    <w:rsid w:val="004A0E3B"/>
    <w:rsid w:val="004B4023"/>
    <w:rsid w:val="004B688B"/>
    <w:rsid w:val="004C2D2E"/>
    <w:rsid w:val="004C552C"/>
    <w:rsid w:val="004D0594"/>
    <w:rsid w:val="004E0F17"/>
    <w:rsid w:val="004E2A9D"/>
    <w:rsid w:val="004E39F4"/>
    <w:rsid w:val="004F148B"/>
    <w:rsid w:val="004F7B02"/>
    <w:rsid w:val="00503BEC"/>
    <w:rsid w:val="0050561D"/>
    <w:rsid w:val="00514D8E"/>
    <w:rsid w:val="00536ABB"/>
    <w:rsid w:val="00545BAE"/>
    <w:rsid w:val="005536D1"/>
    <w:rsid w:val="00553DF7"/>
    <w:rsid w:val="005650BD"/>
    <w:rsid w:val="0058351B"/>
    <w:rsid w:val="00594CD1"/>
    <w:rsid w:val="005E5EB9"/>
    <w:rsid w:val="00616706"/>
    <w:rsid w:val="006361C5"/>
    <w:rsid w:val="0064006D"/>
    <w:rsid w:val="006648BC"/>
    <w:rsid w:val="006870E9"/>
    <w:rsid w:val="00687F73"/>
    <w:rsid w:val="0069576A"/>
    <w:rsid w:val="006A03E3"/>
    <w:rsid w:val="006A26A0"/>
    <w:rsid w:val="006A7052"/>
    <w:rsid w:val="006B2781"/>
    <w:rsid w:val="006B4E52"/>
    <w:rsid w:val="006B7AAF"/>
    <w:rsid w:val="006C4DE1"/>
    <w:rsid w:val="006C5720"/>
    <w:rsid w:val="006D22B7"/>
    <w:rsid w:val="006D356E"/>
    <w:rsid w:val="006D4B9B"/>
    <w:rsid w:val="006E1D1A"/>
    <w:rsid w:val="006F1917"/>
    <w:rsid w:val="00701C8B"/>
    <w:rsid w:val="00704E39"/>
    <w:rsid w:val="00716794"/>
    <w:rsid w:val="00724429"/>
    <w:rsid w:val="007561B7"/>
    <w:rsid w:val="00763808"/>
    <w:rsid w:val="00770332"/>
    <w:rsid w:val="007A0F93"/>
    <w:rsid w:val="007D2DA7"/>
    <w:rsid w:val="007E1A2C"/>
    <w:rsid w:val="007E1F0F"/>
    <w:rsid w:val="007E7909"/>
    <w:rsid w:val="007F5224"/>
    <w:rsid w:val="00807181"/>
    <w:rsid w:val="0081345D"/>
    <w:rsid w:val="008169DD"/>
    <w:rsid w:val="008202A3"/>
    <w:rsid w:val="00823DDB"/>
    <w:rsid w:val="00851DC4"/>
    <w:rsid w:val="008716C5"/>
    <w:rsid w:val="00893440"/>
    <w:rsid w:val="00895B8F"/>
    <w:rsid w:val="008A5E5F"/>
    <w:rsid w:val="008B0D6B"/>
    <w:rsid w:val="008B35AB"/>
    <w:rsid w:val="008B72ED"/>
    <w:rsid w:val="008D42DC"/>
    <w:rsid w:val="008E397A"/>
    <w:rsid w:val="008E3D95"/>
    <w:rsid w:val="008E442F"/>
    <w:rsid w:val="009072C7"/>
    <w:rsid w:val="00920D55"/>
    <w:rsid w:val="00923ECC"/>
    <w:rsid w:val="00942FDE"/>
    <w:rsid w:val="00947842"/>
    <w:rsid w:val="00952554"/>
    <w:rsid w:val="00952B41"/>
    <w:rsid w:val="00984CBA"/>
    <w:rsid w:val="00987DB3"/>
    <w:rsid w:val="009A1035"/>
    <w:rsid w:val="009B532A"/>
    <w:rsid w:val="009B78C6"/>
    <w:rsid w:val="009C68EC"/>
    <w:rsid w:val="00A007A1"/>
    <w:rsid w:val="00A04633"/>
    <w:rsid w:val="00A074D6"/>
    <w:rsid w:val="00A10857"/>
    <w:rsid w:val="00A625FE"/>
    <w:rsid w:val="00A85C41"/>
    <w:rsid w:val="00AB1C80"/>
    <w:rsid w:val="00AB67C0"/>
    <w:rsid w:val="00AD6E6F"/>
    <w:rsid w:val="00AE3C23"/>
    <w:rsid w:val="00AE7B59"/>
    <w:rsid w:val="00AF0E31"/>
    <w:rsid w:val="00AF68C3"/>
    <w:rsid w:val="00AF75A3"/>
    <w:rsid w:val="00B01ABC"/>
    <w:rsid w:val="00B07D47"/>
    <w:rsid w:val="00B3214E"/>
    <w:rsid w:val="00B331B2"/>
    <w:rsid w:val="00B40325"/>
    <w:rsid w:val="00B728F5"/>
    <w:rsid w:val="00B75800"/>
    <w:rsid w:val="00B84EF5"/>
    <w:rsid w:val="00B857CC"/>
    <w:rsid w:val="00B92385"/>
    <w:rsid w:val="00B96DB1"/>
    <w:rsid w:val="00BB518A"/>
    <w:rsid w:val="00BF28EE"/>
    <w:rsid w:val="00BF6261"/>
    <w:rsid w:val="00C24FBE"/>
    <w:rsid w:val="00C33098"/>
    <w:rsid w:val="00C34893"/>
    <w:rsid w:val="00C35204"/>
    <w:rsid w:val="00C44190"/>
    <w:rsid w:val="00C5586B"/>
    <w:rsid w:val="00C7279D"/>
    <w:rsid w:val="00C740D1"/>
    <w:rsid w:val="00C74489"/>
    <w:rsid w:val="00C9051D"/>
    <w:rsid w:val="00CA607A"/>
    <w:rsid w:val="00CB75C5"/>
    <w:rsid w:val="00CC3976"/>
    <w:rsid w:val="00CD1563"/>
    <w:rsid w:val="00CE18F1"/>
    <w:rsid w:val="00CF4F27"/>
    <w:rsid w:val="00D16402"/>
    <w:rsid w:val="00D42AF7"/>
    <w:rsid w:val="00D62412"/>
    <w:rsid w:val="00D83120"/>
    <w:rsid w:val="00D83BEF"/>
    <w:rsid w:val="00D86A55"/>
    <w:rsid w:val="00D90382"/>
    <w:rsid w:val="00DC3DEA"/>
    <w:rsid w:val="00DD175D"/>
    <w:rsid w:val="00DD37F0"/>
    <w:rsid w:val="00DF0ACE"/>
    <w:rsid w:val="00DF5A59"/>
    <w:rsid w:val="00E02800"/>
    <w:rsid w:val="00E05DC3"/>
    <w:rsid w:val="00E12FE2"/>
    <w:rsid w:val="00E23A47"/>
    <w:rsid w:val="00E24614"/>
    <w:rsid w:val="00E2571E"/>
    <w:rsid w:val="00E34F27"/>
    <w:rsid w:val="00E35873"/>
    <w:rsid w:val="00E40245"/>
    <w:rsid w:val="00E51908"/>
    <w:rsid w:val="00E52EEE"/>
    <w:rsid w:val="00E85C44"/>
    <w:rsid w:val="00E930E5"/>
    <w:rsid w:val="00E94C4E"/>
    <w:rsid w:val="00EA555E"/>
    <w:rsid w:val="00EB43CE"/>
    <w:rsid w:val="00EB60C8"/>
    <w:rsid w:val="00EE48D3"/>
    <w:rsid w:val="00EE4D16"/>
    <w:rsid w:val="00F624B6"/>
    <w:rsid w:val="00F94321"/>
    <w:rsid w:val="00F96B16"/>
    <w:rsid w:val="00FA7257"/>
    <w:rsid w:val="00FB2020"/>
    <w:rsid w:val="00FC3177"/>
    <w:rsid w:val="00FC5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3A31"/>
  <w15:docId w15:val="{BB12F8B2-E0EF-4252-A908-C595CF60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ACE"/>
    <w:pPr>
      <w:autoSpaceDE w:val="0"/>
      <w:autoSpaceDN w:val="0"/>
      <w:adjustRightInd w:val="0"/>
      <w:spacing w:after="0" w:line="240" w:lineRule="auto"/>
    </w:pPr>
    <w:rPr>
      <w:rFonts w:ascii="VAG Rounded Light" w:hAnsi="VAG Rounded Light" w:cs="VAG Rounded Light"/>
      <w:color w:val="000000"/>
      <w:sz w:val="24"/>
      <w:szCs w:val="24"/>
    </w:rPr>
  </w:style>
  <w:style w:type="character" w:customStyle="1" w:styleId="A1">
    <w:name w:val="A1"/>
    <w:uiPriority w:val="99"/>
    <w:rsid w:val="00DF0ACE"/>
    <w:rPr>
      <w:rFonts w:cs="VAG Rounded Light"/>
      <w:color w:val="000000"/>
      <w:sz w:val="17"/>
      <w:szCs w:val="17"/>
    </w:rPr>
  </w:style>
  <w:style w:type="paragraph" w:styleId="BalloonText">
    <w:name w:val="Balloon Text"/>
    <w:basedOn w:val="Normal"/>
    <w:link w:val="BalloonTextChar"/>
    <w:uiPriority w:val="99"/>
    <w:semiHidden/>
    <w:unhideWhenUsed/>
    <w:rsid w:val="006D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Lewis</dc:creator>
  <cp:lastModifiedBy>Patricia Lewis</cp:lastModifiedBy>
  <cp:revision>2</cp:revision>
  <cp:lastPrinted>2022-04-19T12:09:00Z</cp:lastPrinted>
  <dcterms:created xsi:type="dcterms:W3CDTF">2024-09-18T22:48:00Z</dcterms:created>
  <dcterms:modified xsi:type="dcterms:W3CDTF">2024-09-18T22:48:00Z</dcterms:modified>
</cp:coreProperties>
</file>